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071" w14:textId="33832A7E" w:rsidR="003B62D0" w:rsidRPr="001147A4" w:rsidRDefault="00B160FE" w:rsidP="003B62D0">
      <w:pPr>
        <w:jc w:val="center"/>
        <w:rPr>
          <w:rFonts w:ascii="Optima" w:hAnsi="Optima" w:cs="Arial"/>
          <w:b/>
          <w:color w:val="7030A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>S.W.E.A.T. Ple</w:t>
      </w:r>
      <w:r w:rsidR="00FB4C17">
        <w:rPr>
          <w:rFonts w:ascii="Optima" w:hAnsi="Optima" w:cs="Arial"/>
          <w:b/>
          <w:color w:val="7030A0"/>
          <w:sz w:val="28"/>
          <w:szCs w:val="28"/>
        </w:rPr>
        <w:t>d</w:t>
      </w:r>
      <w:r>
        <w:rPr>
          <w:rFonts w:ascii="Optima" w:hAnsi="Optima" w:cs="Arial"/>
          <w:b/>
          <w:color w:val="7030A0"/>
          <w:sz w:val="28"/>
          <w:szCs w:val="28"/>
        </w:rPr>
        <w:t>ge</w:t>
      </w:r>
      <w:r w:rsidR="00FB4C17">
        <w:rPr>
          <w:rFonts w:ascii="Optima" w:hAnsi="Optima" w:cs="Arial"/>
          <w:b/>
          <w:color w:val="7030A0"/>
          <w:sz w:val="28"/>
          <w:szCs w:val="28"/>
        </w:rPr>
        <w:t xml:space="preserve"> </w:t>
      </w:r>
      <w:r>
        <w:rPr>
          <w:rFonts w:ascii="Optima" w:hAnsi="Optima" w:cs="Arial"/>
          <w:b/>
          <w:color w:val="7030A0"/>
          <w:sz w:val="28"/>
          <w:szCs w:val="28"/>
        </w:rPr>
        <w:t>#8</w:t>
      </w:r>
      <w:r w:rsidR="00FB4C17">
        <w:rPr>
          <w:rFonts w:ascii="Optima" w:hAnsi="Optima" w:cs="Arial"/>
          <w:b/>
          <w:color w:val="7030A0"/>
          <w:sz w:val="28"/>
          <w:szCs w:val="28"/>
        </w:rPr>
        <w:t>:  The Most Annoying Sounds</w:t>
      </w:r>
    </w:p>
    <w:p w14:paraId="46E7927B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3CEB53F2" w14:textId="1CEB65D4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STUDENT</w:t>
      </w:r>
      <w:r w:rsidRPr="009E6384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</w:t>
      </w:r>
      <w:r w:rsidRPr="00E14FF3">
        <w:rPr>
          <w:rFonts w:ascii="Optima" w:hAnsi="Optima" w:cs="Arial"/>
          <w:sz w:val="20"/>
          <w:szCs w:val="20"/>
        </w:rPr>
        <w:t xml:space="preserve">Watch the </w:t>
      </w:r>
      <w:r>
        <w:rPr>
          <w:rFonts w:ascii="Optima" w:hAnsi="Optima" w:cs="Arial"/>
          <w:sz w:val="20"/>
          <w:szCs w:val="20"/>
        </w:rPr>
        <w:t xml:space="preserve">Mike Rowe S.W.E.A.T. </w:t>
      </w:r>
      <w:r w:rsidR="007D6E4A">
        <w:rPr>
          <w:rFonts w:ascii="Optima" w:hAnsi="Optima" w:cs="Arial"/>
          <w:sz w:val="20"/>
          <w:szCs w:val="20"/>
        </w:rPr>
        <w:t>(Skill &amp; Work Ethic</w:t>
      </w:r>
      <w:r w:rsidR="00FB4C17">
        <w:rPr>
          <w:rFonts w:ascii="Optima" w:hAnsi="Optima" w:cs="Arial"/>
          <w:sz w:val="20"/>
          <w:szCs w:val="20"/>
        </w:rPr>
        <w:t xml:space="preserve"> Aren’t Taboo</w:t>
      </w:r>
      <w:r>
        <w:rPr>
          <w:rFonts w:ascii="Optima" w:hAnsi="Optima" w:cs="Arial"/>
          <w:sz w:val="20"/>
          <w:szCs w:val="20"/>
        </w:rPr>
        <w:t xml:space="preserve">) </w:t>
      </w:r>
      <w:r w:rsidR="007D6E4A">
        <w:rPr>
          <w:rFonts w:ascii="Optima" w:hAnsi="Optima" w:cs="Arial"/>
          <w:sz w:val="20"/>
          <w:szCs w:val="20"/>
        </w:rPr>
        <w:t>video: “The Most Annoying Sounds</w:t>
      </w:r>
      <w:r>
        <w:rPr>
          <w:rFonts w:ascii="Optima" w:hAnsi="Optima" w:cs="Arial"/>
          <w:sz w:val="20"/>
          <w:szCs w:val="20"/>
        </w:rPr>
        <w:t>”</w:t>
      </w:r>
      <w:r w:rsidR="007D6E4A">
        <w:rPr>
          <w:rFonts w:ascii="Optima" w:hAnsi="Optima" w:cs="Arial"/>
          <w:sz w:val="20"/>
          <w:szCs w:val="20"/>
        </w:rPr>
        <w:t xml:space="preserve"> at</w:t>
      </w:r>
      <w:r w:rsidR="00FB4C17">
        <w:rPr>
          <w:rFonts w:ascii="Optima" w:hAnsi="Optima" w:cs="Arial"/>
          <w:sz w:val="20"/>
          <w:szCs w:val="20"/>
        </w:rPr>
        <w:t xml:space="preserve"> </w:t>
      </w:r>
      <w:hyperlink r:id="rId6" w:history="1">
        <w:r w:rsidR="00FB4C17" w:rsidRPr="008F478B">
          <w:rPr>
            <w:rStyle w:val="Hyperlink"/>
            <w:rFonts w:ascii="Optima" w:hAnsi="Optima" w:cs="Arial"/>
            <w:sz w:val="20"/>
            <w:szCs w:val="20"/>
          </w:rPr>
          <w:t>https://www.mikeroweworks.org/sweat/</w:t>
        </w:r>
      </w:hyperlink>
      <w:r w:rsidR="00FB4C17">
        <w:rPr>
          <w:rFonts w:ascii="Optima" w:hAnsi="Optima" w:cs="Arial"/>
          <w:sz w:val="20"/>
          <w:szCs w:val="20"/>
        </w:rPr>
        <w:t>.</w:t>
      </w:r>
    </w:p>
    <w:p w14:paraId="2B004DE5" w14:textId="2905F6ED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ab/>
        <w:t>• Write your responses to the following questions, prompts, and/or scenarios to demonstrate your understanding of the essential skill</w:t>
      </w:r>
      <w:r w:rsidR="009421F2">
        <w:rPr>
          <w:rFonts w:ascii="Optima" w:hAnsi="Optima" w:cs="Arial"/>
          <w:sz w:val="20"/>
          <w:szCs w:val="20"/>
        </w:rPr>
        <w:t xml:space="preserve">s </w:t>
      </w:r>
      <w:r w:rsidR="00FB4C17">
        <w:rPr>
          <w:rFonts w:ascii="Optima" w:hAnsi="Optima" w:cs="Arial"/>
          <w:sz w:val="20"/>
          <w:szCs w:val="20"/>
        </w:rPr>
        <w:t>of Integrity</w:t>
      </w:r>
      <w:r w:rsidR="009421F2">
        <w:rPr>
          <w:rFonts w:ascii="Optima" w:hAnsi="Optima" w:cs="Arial"/>
          <w:sz w:val="20"/>
          <w:szCs w:val="20"/>
        </w:rPr>
        <w:t xml:space="preserve"> and Positive Attitude</w:t>
      </w:r>
      <w:r>
        <w:rPr>
          <w:rFonts w:ascii="Optima" w:hAnsi="Optima" w:cs="Arial"/>
          <w:sz w:val="20"/>
          <w:szCs w:val="20"/>
        </w:rPr>
        <w:t xml:space="preserve">. </w:t>
      </w:r>
      <w:r w:rsidRPr="00D60AF4">
        <w:rPr>
          <w:rFonts w:ascii="Optima" w:hAnsi="Optima" w:cs="Arial"/>
          <w:i/>
          <w:sz w:val="20"/>
          <w:szCs w:val="20"/>
        </w:rPr>
        <w:t xml:space="preserve">For example: State examples from the video and from your life experiences that explain how </w:t>
      </w:r>
      <w:r w:rsidR="00FB4C17">
        <w:rPr>
          <w:rFonts w:ascii="Optima" w:hAnsi="Optima" w:cs="Arial"/>
          <w:i/>
          <w:sz w:val="20"/>
          <w:szCs w:val="20"/>
        </w:rPr>
        <w:t>Integrity</w:t>
      </w:r>
      <w:r w:rsidRPr="00D60AF4">
        <w:rPr>
          <w:rFonts w:ascii="Optima" w:hAnsi="Optima" w:cs="Arial"/>
          <w:i/>
          <w:sz w:val="20"/>
          <w:szCs w:val="20"/>
        </w:rPr>
        <w:t xml:space="preserve"> </w:t>
      </w:r>
      <w:r w:rsidR="009421F2">
        <w:rPr>
          <w:rFonts w:ascii="Optima" w:hAnsi="Optima" w:cs="Arial"/>
          <w:i/>
          <w:sz w:val="20"/>
          <w:szCs w:val="20"/>
        </w:rPr>
        <w:t xml:space="preserve">and Positive Attitude </w:t>
      </w:r>
      <w:r w:rsidRPr="00D60AF4">
        <w:rPr>
          <w:rFonts w:ascii="Optima" w:hAnsi="Optima" w:cs="Arial"/>
          <w:i/>
          <w:sz w:val="20"/>
          <w:szCs w:val="20"/>
        </w:rPr>
        <w:t>affects school</w:t>
      </w:r>
      <w:r>
        <w:rPr>
          <w:rFonts w:ascii="Optima" w:hAnsi="Optima" w:cs="Arial"/>
          <w:i/>
          <w:sz w:val="20"/>
          <w:szCs w:val="20"/>
        </w:rPr>
        <w:t xml:space="preserve">, </w:t>
      </w:r>
      <w:r w:rsidRPr="00D60AF4">
        <w:rPr>
          <w:rFonts w:ascii="Optima" w:hAnsi="Optima" w:cs="Arial"/>
          <w:i/>
          <w:sz w:val="20"/>
          <w:szCs w:val="20"/>
        </w:rPr>
        <w:t>work</w:t>
      </w:r>
      <w:r>
        <w:rPr>
          <w:rFonts w:ascii="Optima" w:hAnsi="Optima" w:cs="Arial"/>
          <w:i/>
          <w:sz w:val="20"/>
          <w:szCs w:val="20"/>
        </w:rPr>
        <w:t>, and life</w:t>
      </w:r>
      <w:r w:rsidRPr="00D60AF4">
        <w:rPr>
          <w:rFonts w:ascii="Optima" w:hAnsi="Optima" w:cs="Arial"/>
          <w:i/>
          <w:sz w:val="20"/>
          <w:szCs w:val="20"/>
        </w:rPr>
        <w:t xml:space="preserve"> challenges.</w:t>
      </w:r>
    </w:p>
    <w:p w14:paraId="45B92202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ind w:firstLine="720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• Participate in a class discussion of the questions, prompts, and/or scenarios.  Use your responses as input to the discussion.</w:t>
      </w:r>
    </w:p>
    <w:p w14:paraId="6A5A7C11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b/>
          <w:sz w:val="10"/>
          <w:szCs w:val="10"/>
        </w:rPr>
      </w:pPr>
    </w:p>
    <w:p w14:paraId="2C56941C" w14:textId="34753CC1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TEACHER</w:t>
      </w:r>
      <w:r w:rsidRPr="00BE7C5E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Conduct a class discussion of the IEES questions, prompts, and/or scenarios.  Discuss how your courses provide opportunities to exhibit </w:t>
      </w:r>
      <w:r w:rsidR="00FB4C17">
        <w:rPr>
          <w:rFonts w:ascii="Optima" w:hAnsi="Optima" w:cs="Arial"/>
          <w:sz w:val="20"/>
          <w:szCs w:val="20"/>
        </w:rPr>
        <w:t>integrity</w:t>
      </w:r>
      <w:r w:rsidR="009421F2">
        <w:rPr>
          <w:rFonts w:ascii="Optima" w:hAnsi="Optima" w:cs="Arial"/>
          <w:sz w:val="20"/>
          <w:szCs w:val="20"/>
        </w:rPr>
        <w:t xml:space="preserve"> and positive attitude</w:t>
      </w:r>
      <w:r w:rsidR="00FB4C17">
        <w:rPr>
          <w:rFonts w:ascii="Optima" w:hAnsi="Optima" w:cs="Arial"/>
          <w:sz w:val="20"/>
          <w:szCs w:val="20"/>
        </w:rPr>
        <w:t xml:space="preserve"> in the workplace</w:t>
      </w:r>
      <w:r>
        <w:rPr>
          <w:rFonts w:ascii="Optima" w:hAnsi="Optima" w:cs="Arial"/>
          <w:sz w:val="20"/>
          <w:szCs w:val="20"/>
        </w:rPr>
        <w:t>.</w:t>
      </w:r>
    </w:p>
    <w:p w14:paraId="107CBA49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10"/>
          <w:szCs w:val="10"/>
        </w:rPr>
      </w:pPr>
    </w:p>
    <w:p w14:paraId="1C033A4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 w:rsidRPr="00474EBE">
        <w:rPr>
          <w:rFonts w:ascii="Optima" w:hAnsi="Optima" w:cs="Arial"/>
          <w:b/>
          <w:sz w:val="20"/>
          <w:szCs w:val="20"/>
        </w:rPr>
        <w:t>ADDITIONAL RESOURCES</w:t>
      </w:r>
      <w:r>
        <w:rPr>
          <w:rFonts w:ascii="Optima" w:hAnsi="Optima" w:cs="Arial"/>
          <w:b/>
          <w:sz w:val="20"/>
          <w:szCs w:val="20"/>
        </w:rPr>
        <w:t xml:space="preserve"> to extend, enhance discussion</w:t>
      </w:r>
      <w:r>
        <w:rPr>
          <w:rFonts w:ascii="Optima" w:hAnsi="Optima" w:cs="Arial"/>
          <w:sz w:val="20"/>
          <w:szCs w:val="20"/>
        </w:rPr>
        <w:t xml:space="preserve">: </w:t>
      </w:r>
    </w:p>
    <w:p w14:paraId="42DF21F0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1.</w:t>
      </w:r>
      <w:r>
        <w:rPr>
          <w:rFonts w:ascii="Optima" w:hAnsi="Optima" w:cs="Arial"/>
          <w:sz w:val="20"/>
          <w:szCs w:val="20"/>
        </w:rPr>
        <w:tab/>
        <w:t>TREES Career Guide for Students</w:t>
      </w:r>
    </w:p>
    <w:p w14:paraId="0525C8DC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2.</w:t>
      </w:r>
      <w:r>
        <w:rPr>
          <w:rFonts w:ascii="Optima" w:hAnsi="Optima" w:cs="Arial"/>
          <w:sz w:val="20"/>
          <w:szCs w:val="20"/>
        </w:rPr>
        <w:tab/>
        <w:t xml:space="preserve">Ethics and Compliance Toolkit at </w:t>
      </w:r>
      <w:hyperlink r:id="rId7" w:history="1">
        <w:r w:rsidRPr="003341A2">
          <w:rPr>
            <w:rStyle w:val="Hyperlink"/>
            <w:rFonts w:ascii="Optima" w:hAnsi="Optima" w:cs="Arial"/>
            <w:sz w:val="20"/>
            <w:szCs w:val="20"/>
          </w:rPr>
          <w:t>https://www.ethics.org/resources/free-toolkit/</w:t>
        </w:r>
      </w:hyperlink>
    </w:p>
    <w:p w14:paraId="34A9C012" w14:textId="0842A191" w:rsidR="00B06510" w:rsidRPr="00B06510" w:rsidRDefault="003B62D0" w:rsidP="00B065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3.</w:t>
      </w:r>
      <w:r>
        <w:rPr>
          <w:rFonts w:ascii="Optima" w:hAnsi="Optima" w:cs="Arial"/>
          <w:sz w:val="20"/>
          <w:szCs w:val="20"/>
        </w:rPr>
        <w:tab/>
      </w:r>
      <w:r w:rsidR="00B06510" w:rsidRPr="00B06510">
        <w:rPr>
          <w:rFonts w:ascii="Optima" w:hAnsi="Optima" w:cs="Arial"/>
          <w:sz w:val="20"/>
          <w:szCs w:val="20"/>
        </w:rPr>
        <w:t xml:space="preserve">North Carolina Network for Excellence in Teaching: Employability Skills </w:t>
      </w:r>
      <w:r w:rsidR="00B06510" w:rsidRPr="00B06510">
        <w:rPr>
          <w:rFonts w:ascii="Optima" w:hAnsi="Optima" w:cs="Arial"/>
          <w:sz w:val="20"/>
          <w:szCs w:val="20"/>
        </w:rPr>
        <w:br/>
      </w:r>
      <w:hyperlink r:id="rId8" w:history="1">
        <w:r w:rsidR="00B06510" w:rsidRPr="008F478B">
          <w:rPr>
            <w:rStyle w:val="Hyperlink"/>
            <w:rFonts w:ascii="Optima" w:hAnsi="Optima" w:cs="Arial"/>
            <w:sz w:val="20"/>
            <w:szCs w:val="20"/>
          </w:rPr>
          <w:t>https://www.nc-net.info/teaching-employability-skills/</w:t>
        </w:r>
      </w:hyperlink>
      <w:r w:rsidR="00B06510">
        <w:rPr>
          <w:rFonts w:ascii="Optima" w:hAnsi="Optima" w:cs="Arial"/>
          <w:sz w:val="20"/>
          <w:szCs w:val="20"/>
        </w:rPr>
        <w:t xml:space="preserve"> </w:t>
      </w:r>
      <w:r w:rsidR="00B06510" w:rsidRPr="00B06510">
        <w:rPr>
          <w:rFonts w:ascii="Optima" w:hAnsi="Optima" w:cs="Arial"/>
          <w:sz w:val="20"/>
          <w:szCs w:val="20"/>
        </w:rPr>
        <w:t xml:space="preserve"> </w:t>
      </w:r>
    </w:p>
    <w:p w14:paraId="39131BBF" w14:textId="645C1898" w:rsidR="003B62D0" w:rsidRPr="00E14FF3" w:rsidRDefault="00B0651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4.</w:t>
      </w:r>
      <w:r>
        <w:rPr>
          <w:rFonts w:ascii="Optima" w:hAnsi="Optima" w:cs="Arial"/>
          <w:sz w:val="20"/>
          <w:szCs w:val="20"/>
        </w:rPr>
        <w:tab/>
      </w:r>
      <w:r w:rsidR="007D6E4A">
        <w:rPr>
          <w:rFonts w:ascii="Optima" w:hAnsi="Optima" w:cs="Arial"/>
          <w:sz w:val="20"/>
          <w:szCs w:val="20"/>
        </w:rPr>
        <w:t xml:space="preserve"> </w:t>
      </w:r>
      <w:r w:rsidR="003B62D0">
        <w:rPr>
          <w:rFonts w:ascii="Optima" w:hAnsi="Optima" w:cs="Arial"/>
          <w:sz w:val="20"/>
          <w:szCs w:val="20"/>
        </w:rPr>
        <w:tab/>
      </w:r>
    </w:p>
    <w:p w14:paraId="2D1C4707" w14:textId="77777777" w:rsidR="003B62D0" w:rsidRPr="00BA09F7" w:rsidRDefault="003B62D0" w:rsidP="003B62D0">
      <w:pPr>
        <w:rPr>
          <w:rFonts w:ascii="Optima" w:hAnsi="Optima" w:cs="Arial"/>
          <w:sz w:val="10"/>
          <w:szCs w:val="10"/>
        </w:rPr>
      </w:pPr>
    </w:p>
    <w:p w14:paraId="30DDACD0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3B62D0" w:rsidRPr="00E14FF3" w14:paraId="7FAD2624" w14:textId="77777777" w:rsidTr="006C27F4">
        <w:trPr>
          <w:trHeight w:val="1070"/>
        </w:trPr>
        <w:tc>
          <w:tcPr>
            <w:tcW w:w="4410" w:type="dxa"/>
          </w:tcPr>
          <w:p w14:paraId="23C4C454" w14:textId="2DF31CB6" w:rsidR="009421F2" w:rsidRDefault="003B62D0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1</w:t>
            </w:r>
            <w:r w:rsidR="00B06510"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BC0465">
              <w:rPr>
                <w:rFonts w:ascii="Optima" w:hAnsi="Optima" w:cs="Arial"/>
                <w:sz w:val="20"/>
                <w:szCs w:val="20"/>
              </w:rPr>
              <w:t xml:space="preserve">In the video, </w:t>
            </w:r>
            <w:r w:rsidR="009421F2">
              <w:rPr>
                <w:rFonts w:ascii="Optima" w:hAnsi="Optima" w:cs="Arial"/>
                <w:sz w:val="20"/>
                <w:szCs w:val="20"/>
              </w:rPr>
              <w:t xml:space="preserve">Travis </w:t>
            </w:r>
            <w:r w:rsidR="00BC0465">
              <w:rPr>
                <w:rFonts w:ascii="Optima" w:hAnsi="Optima" w:cs="Arial"/>
                <w:sz w:val="20"/>
                <w:szCs w:val="20"/>
              </w:rPr>
              <w:t xml:space="preserve">has a good attitude.  How is he </w:t>
            </w:r>
            <w:r w:rsidR="009421F2">
              <w:rPr>
                <w:rFonts w:ascii="Optima" w:hAnsi="Optima" w:cs="Arial"/>
                <w:sz w:val="20"/>
                <w:szCs w:val="20"/>
              </w:rPr>
              <w:t>able to have such a good attitude?</w:t>
            </w:r>
          </w:p>
          <w:p w14:paraId="18DF9AA5" w14:textId="553C5E84" w:rsidR="009421F2" w:rsidRDefault="009421F2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0802DF19" w14:textId="2E6BEA6A" w:rsidR="009421F2" w:rsidRDefault="009421F2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Q1b.  How </w:t>
            </w:r>
            <w:r w:rsidR="00FA66D8">
              <w:rPr>
                <w:rFonts w:ascii="Optima" w:hAnsi="Optima" w:cs="Arial"/>
                <w:sz w:val="20"/>
                <w:szCs w:val="20"/>
              </w:rPr>
              <w:t>doe</w:t>
            </w:r>
            <w:r>
              <w:rPr>
                <w:rFonts w:ascii="Optima" w:hAnsi="Optima" w:cs="Arial"/>
                <w:sz w:val="20"/>
                <w:szCs w:val="20"/>
              </w:rPr>
              <w:t>s Travis show integrity and positive attitude?</w:t>
            </w:r>
          </w:p>
          <w:p w14:paraId="738EA2B0" w14:textId="77777777" w:rsidR="009421F2" w:rsidRDefault="009421F2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433B762A" w14:textId="00AC7845" w:rsidR="009421F2" w:rsidRPr="00C802AE" w:rsidRDefault="009421F2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B30F17D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284AF723" w14:textId="77777777" w:rsidTr="009421F2">
        <w:trPr>
          <w:trHeight w:val="1520"/>
        </w:trPr>
        <w:tc>
          <w:tcPr>
            <w:tcW w:w="4410" w:type="dxa"/>
          </w:tcPr>
          <w:p w14:paraId="11E2584E" w14:textId="77777777" w:rsidR="009421F2" w:rsidRDefault="003B62D0" w:rsidP="009421F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2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</w:t>
            </w:r>
            <w:r w:rsidR="009421F2">
              <w:rPr>
                <w:rFonts w:ascii="Optima" w:hAnsi="Optima" w:cs="Arial"/>
                <w:sz w:val="20"/>
                <w:szCs w:val="20"/>
              </w:rPr>
              <w:t xml:space="preserve"> The last time I was irritated was …</w:t>
            </w:r>
          </w:p>
          <w:p w14:paraId="33626913" w14:textId="77777777" w:rsidR="009421F2" w:rsidRDefault="009421F2" w:rsidP="009421F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6165D558" w14:textId="77777777" w:rsidR="009421F2" w:rsidRDefault="009421F2" w:rsidP="009421F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1AB669D6" w14:textId="711DDD2A" w:rsidR="009421F2" w:rsidRDefault="009421F2" w:rsidP="009421F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Q2b.  Why was that experience irritating?</w:t>
            </w:r>
          </w:p>
          <w:p w14:paraId="51BEE8E1" w14:textId="390F0FEA" w:rsidR="009421F2" w:rsidRDefault="009421F2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22AD97EB" w14:textId="092D7503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8A9E1DE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7A520072" w14:textId="77777777" w:rsidTr="006C27F4">
        <w:trPr>
          <w:trHeight w:val="1268"/>
        </w:trPr>
        <w:tc>
          <w:tcPr>
            <w:tcW w:w="4410" w:type="dxa"/>
          </w:tcPr>
          <w:p w14:paraId="39F66E88" w14:textId="7DD64D4D" w:rsidR="009421F2" w:rsidRPr="00C802AE" w:rsidRDefault="003B62D0" w:rsidP="009421F2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3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="007D6E4A">
              <w:rPr>
                <w:rFonts w:ascii="Optima" w:hAnsi="Optima" w:cs="Arial"/>
                <w:sz w:val="20"/>
                <w:szCs w:val="20"/>
              </w:rPr>
              <w:t xml:space="preserve">. </w:t>
            </w:r>
            <w:r w:rsidR="009421F2">
              <w:rPr>
                <w:rFonts w:ascii="Optima" w:hAnsi="Optima" w:cs="Arial"/>
                <w:sz w:val="20"/>
                <w:szCs w:val="20"/>
              </w:rPr>
              <w:t xml:space="preserve"> What do you complain about?</w:t>
            </w:r>
            <w:r w:rsidR="009421F2" w:rsidRPr="00C802AE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3DFB25B5" w14:textId="77777777" w:rsidR="009421F2" w:rsidRDefault="009421F2" w:rsidP="009421F2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66E26379" w14:textId="77777777" w:rsidR="009421F2" w:rsidRPr="00C802AE" w:rsidRDefault="009421F2" w:rsidP="009421F2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02CFA26C" w14:textId="64569BC3" w:rsidR="009421F2" w:rsidRDefault="009421F2" w:rsidP="009421F2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Q3b.  Why does it annoy you?</w:t>
            </w:r>
          </w:p>
          <w:p w14:paraId="2D3E37D5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17B739E9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B356434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9BB382D" w14:textId="77777777" w:rsidTr="006C27F4">
        <w:trPr>
          <w:trHeight w:val="1133"/>
        </w:trPr>
        <w:tc>
          <w:tcPr>
            <w:tcW w:w="4410" w:type="dxa"/>
          </w:tcPr>
          <w:p w14:paraId="7DB24140" w14:textId="460D81FD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4.  </w:t>
            </w:r>
            <w:r w:rsidR="009421F2">
              <w:rPr>
                <w:rFonts w:ascii="Optima" w:hAnsi="Optima" w:cs="Arial"/>
                <w:sz w:val="20"/>
                <w:szCs w:val="20"/>
              </w:rPr>
              <w:t>If I put myself in Travis’s situation I would be …</w:t>
            </w:r>
          </w:p>
          <w:p w14:paraId="3A7E27CA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4C94DD2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F4F37F3" w14:textId="77777777" w:rsidTr="006C27F4">
        <w:trPr>
          <w:trHeight w:val="1151"/>
        </w:trPr>
        <w:tc>
          <w:tcPr>
            <w:tcW w:w="4410" w:type="dxa"/>
          </w:tcPr>
          <w:p w14:paraId="6E66C361" w14:textId="48F463C2" w:rsidR="003B62D0" w:rsidRPr="00C802AE" w:rsidRDefault="009421F2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Q5.</w:t>
            </w:r>
            <w:r w:rsidR="00FA66D8">
              <w:rPr>
                <w:rFonts w:ascii="Optima" w:hAnsi="Optima" w:cs="Arial"/>
                <w:sz w:val="20"/>
                <w:szCs w:val="20"/>
              </w:rPr>
              <w:t xml:space="preserve">  When someone is whining, it reminds me of …</w:t>
            </w:r>
          </w:p>
        </w:tc>
        <w:tc>
          <w:tcPr>
            <w:tcW w:w="5130" w:type="dxa"/>
          </w:tcPr>
          <w:p w14:paraId="77624071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</w:tbl>
    <w:p w14:paraId="6D22135B" w14:textId="77777777" w:rsidR="003B62D0" w:rsidRPr="005474D2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4F4D7F19" w14:textId="77777777" w:rsidR="003B62D0" w:rsidRPr="00D60AF4" w:rsidRDefault="003B62D0" w:rsidP="003B62D0">
      <w:pPr>
        <w:jc w:val="center"/>
        <w:rPr>
          <w:rFonts w:ascii="Optima" w:hAnsi="Optima" w:cs="Arial"/>
          <w:b/>
          <w:color w:val="7030A0"/>
          <w:sz w:val="18"/>
          <w:szCs w:val="18"/>
        </w:rPr>
      </w:pPr>
      <w:r w:rsidRPr="00D60AF4">
        <w:rPr>
          <w:rFonts w:ascii="Optima" w:hAnsi="Optima" w:cs="Arial"/>
          <w:b/>
          <w:color w:val="7030A0"/>
          <w:sz w:val="18"/>
          <w:szCs w:val="18"/>
        </w:rPr>
        <w:t>IEES Framework Alignment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050"/>
      </w:tblGrid>
      <w:tr w:rsidR="003B62D0" w:rsidRPr="00D60AF4" w14:paraId="01106CA2" w14:textId="77777777" w:rsidTr="006C27F4">
        <w:trPr>
          <w:jc w:val="center"/>
        </w:trPr>
        <w:tc>
          <w:tcPr>
            <w:tcW w:w="2700" w:type="dxa"/>
          </w:tcPr>
          <w:p w14:paraId="6B11B16E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PERSONAL ETHIC</w:t>
            </w:r>
          </w:p>
        </w:tc>
        <w:tc>
          <w:tcPr>
            <w:tcW w:w="4050" w:type="dxa"/>
          </w:tcPr>
          <w:p w14:paraId="20D0B08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FB4C17">
              <w:rPr>
                <w:rFonts w:ascii="Optima" w:hAnsi="Optima" w:cs="Arial"/>
                <w:color w:val="7030A0"/>
                <w:sz w:val="18"/>
                <w:szCs w:val="18"/>
                <w:highlight w:val="yellow"/>
              </w:rPr>
              <w:t>Integrity</w:t>
            </w:r>
            <w:r w:rsidRPr="009421F2">
              <w:rPr>
                <w:rFonts w:ascii="Optima" w:hAnsi="Optima" w:cs="Arial"/>
                <w:color w:val="7030A0"/>
                <w:sz w:val="18"/>
                <w:szCs w:val="18"/>
              </w:rPr>
              <w:t>, Respect,</w:t>
            </w: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 xml:space="preserve"> Perseverance, </w:t>
            </w:r>
            <w:r w:rsidRPr="009421F2">
              <w:rPr>
                <w:rFonts w:ascii="Optima" w:hAnsi="Optima" w:cs="Arial"/>
                <w:color w:val="7030A0"/>
                <w:sz w:val="18"/>
                <w:szCs w:val="18"/>
                <w:highlight w:val="yellow"/>
              </w:rPr>
              <w:t>Positive Attitude</w:t>
            </w:r>
          </w:p>
        </w:tc>
      </w:tr>
      <w:tr w:rsidR="003B62D0" w:rsidRPr="00D60AF4" w14:paraId="17DC539C" w14:textId="77777777" w:rsidTr="006C27F4">
        <w:trPr>
          <w:jc w:val="center"/>
        </w:trPr>
        <w:tc>
          <w:tcPr>
            <w:tcW w:w="2700" w:type="dxa"/>
          </w:tcPr>
          <w:p w14:paraId="6E242A90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WORK ETHIC</w:t>
            </w:r>
          </w:p>
        </w:tc>
        <w:tc>
          <w:tcPr>
            <w:tcW w:w="4050" w:type="dxa"/>
          </w:tcPr>
          <w:p w14:paraId="7C81BA7D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Dependability, Professionalism</w:t>
            </w:r>
          </w:p>
        </w:tc>
      </w:tr>
      <w:tr w:rsidR="003B62D0" w:rsidRPr="00D60AF4" w14:paraId="34A3E1EE" w14:textId="77777777" w:rsidTr="006C27F4">
        <w:trPr>
          <w:jc w:val="center"/>
        </w:trPr>
        <w:tc>
          <w:tcPr>
            <w:tcW w:w="2700" w:type="dxa"/>
          </w:tcPr>
          <w:p w14:paraId="7A80476F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TEAMWORK</w:t>
            </w:r>
          </w:p>
        </w:tc>
        <w:tc>
          <w:tcPr>
            <w:tcW w:w="4050" w:type="dxa"/>
          </w:tcPr>
          <w:p w14:paraId="26415D45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Critical Thinking, Effective &amp; Cooperative Work</w:t>
            </w:r>
          </w:p>
        </w:tc>
      </w:tr>
      <w:tr w:rsidR="003B62D0" w:rsidRPr="00D60AF4" w14:paraId="33721C3F" w14:textId="77777777" w:rsidTr="006C27F4">
        <w:trPr>
          <w:jc w:val="center"/>
        </w:trPr>
        <w:tc>
          <w:tcPr>
            <w:tcW w:w="2700" w:type="dxa"/>
          </w:tcPr>
          <w:p w14:paraId="0E1F3457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COMMUNICATION</w:t>
            </w:r>
          </w:p>
        </w:tc>
        <w:tc>
          <w:tcPr>
            <w:tcW w:w="4050" w:type="dxa"/>
          </w:tcPr>
          <w:p w14:paraId="5E27AF0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Active Listening, Clear Communication</w:t>
            </w:r>
          </w:p>
        </w:tc>
      </w:tr>
    </w:tbl>
    <w:p w14:paraId="22DD6C7C" w14:textId="77777777" w:rsidR="0097057C" w:rsidRDefault="0097057C"/>
    <w:sectPr w:rsidR="0097057C" w:rsidSect="00E14FF3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A4A4" w14:textId="77777777" w:rsidR="00E50230" w:rsidRDefault="00E50230" w:rsidP="003B62D0">
      <w:r>
        <w:separator/>
      </w:r>
    </w:p>
  </w:endnote>
  <w:endnote w:type="continuationSeparator" w:id="0">
    <w:p w14:paraId="629FB5E0" w14:textId="77777777" w:rsidR="00E50230" w:rsidRDefault="00E50230" w:rsidP="003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006" w14:textId="77777777" w:rsidR="00E14FF3" w:rsidRPr="00EF6FF9" w:rsidRDefault="0046058B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</w:p>
  <w:p w14:paraId="3EC982D3" w14:textId="77777777" w:rsidR="00E14FF3" w:rsidRPr="001147A4" w:rsidRDefault="0046058B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 w:rsidRPr="001147A4">
      <w:rPr>
        <w:rFonts w:ascii="Optima" w:hAnsi="Optima"/>
        <w:i/>
        <w:color w:val="7030A0"/>
        <w:sz w:val="18"/>
        <w:szCs w:val="18"/>
      </w:rPr>
      <w:t xml:space="preserve">Illinois Essential Employability Skills </w:t>
    </w:r>
    <w:r>
      <w:rPr>
        <w:rFonts w:ascii="Optima" w:hAnsi="Optima"/>
        <w:i/>
        <w:color w:val="7030A0"/>
        <w:sz w:val="18"/>
        <w:szCs w:val="18"/>
      </w:rPr>
      <w:t xml:space="preserve">(IEES)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TREES • </w:t>
    </w:r>
    <w:r w:rsidRPr="001147A4">
      <w:rPr>
        <w:rFonts w:ascii="Optima" w:hAnsi="Optima"/>
        <w:i/>
        <w:color w:val="7030A0"/>
        <w:sz w:val="18"/>
        <w:szCs w:val="18"/>
      </w:rPr>
      <w:t>Brian Gordon and Mary Waters •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D749" w14:textId="77777777" w:rsidR="00E50230" w:rsidRDefault="00E50230" w:rsidP="003B62D0">
      <w:r>
        <w:separator/>
      </w:r>
    </w:p>
  </w:footnote>
  <w:footnote w:type="continuationSeparator" w:id="0">
    <w:p w14:paraId="63DBAC26" w14:textId="77777777" w:rsidR="00E50230" w:rsidRDefault="00E50230" w:rsidP="003B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EBA" w14:textId="5A69DE8C" w:rsidR="00E14FF3" w:rsidRPr="00EF6FF9" w:rsidRDefault="0046058B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Illinois Essential Employability Skills</w:t>
    </w:r>
    <w:r w:rsidR="003B62D0">
      <w:rPr>
        <w:rFonts w:ascii="Optima" w:hAnsi="Optima"/>
        <w:color w:val="7030A0"/>
      </w:rPr>
      <w:t xml:space="preserve"> (IEES)</w:t>
    </w:r>
    <w:r>
      <w:rPr>
        <w:rFonts w:ascii="Optima" w:hAnsi="Optima"/>
        <w:color w:val="7030A0"/>
      </w:rPr>
      <w:t xml:space="preserve"> ACTIVITY</w:t>
    </w:r>
  </w:p>
  <w:p w14:paraId="667ABE79" w14:textId="77777777" w:rsidR="00E14FF3" w:rsidRPr="00EF6FF9" w:rsidRDefault="0046058B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D0"/>
    <w:rsid w:val="001E6980"/>
    <w:rsid w:val="002B5CF5"/>
    <w:rsid w:val="002C6193"/>
    <w:rsid w:val="0033474C"/>
    <w:rsid w:val="003B62D0"/>
    <w:rsid w:val="0046058B"/>
    <w:rsid w:val="004A7972"/>
    <w:rsid w:val="004F685D"/>
    <w:rsid w:val="00722B1C"/>
    <w:rsid w:val="00743F0D"/>
    <w:rsid w:val="00744CA9"/>
    <w:rsid w:val="007D6E4A"/>
    <w:rsid w:val="00934007"/>
    <w:rsid w:val="009421F2"/>
    <w:rsid w:val="0097057C"/>
    <w:rsid w:val="009C7F29"/>
    <w:rsid w:val="00B06510"/>
    <w:rsid w:val="00B160FE"/>
    <w:rsid w:val="00BA3735"/>
    <w:rsid w:val="00BC0465"/>
    <w:rsid w:val="00E50230"/>
    <w:rsid w:val="00F03829"/>
    <w:rsid w:val="00FA66D8"/>
    <w:rsid w:val="00F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6A81"/>
  <w15:chartTrackingRefBased/>
  <w15:docId w15:val="{5B091D94-5A27-1F4B-BFA9-E2C0046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D0"/>
    <w:rPr>
      <w:rFonts w:ascii="Spranq eco sans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D0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D0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D0"/>
    <w:rPr>
      <w:rFonts w:ascii="Spranq eco sans" w:hAnsi="Spranq eco san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B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-net.info/teaching-employability-skil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hics.org/resources/free-toolk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keroweworks.org/swea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2021-11-16T16:29:00Z</cp:lastPrinted>
  <dcterms:created xsi:type="dcterms:W3CDTF">2022-02-08T20:19:00Z</dcterms:created>
  <dcterms:modified xsi:type="dcterms:W3CDTF">2022-02-08T20:19:00Z</dcterms:modified>
</cp:coreProperties>
</file>